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3ED" w:rsidRPr="00B76A1E" w:rsidRDefault="00D253ED" w:rsidP="00D253E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B76A1E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Наглядное м</w:t>
      </w:r>
      <w:r w:rsidRPr="00D253ED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оделирование, как средство развития связной речи дошкольников</w:t>
      </w:r>
    </w:p>
    <w:p w:rsidR="00D253ED" w:rsidRPr="001F43DC" w:rsidRDefault="00D253ED" w:rsidP="00D253ED">
      <w:pPr>
        <w:shd w:val="clear" w:color="auto" w:fill="FFFFFF"/>
        <w:spacing w:after="150" w:line="315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43D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«Учите ребенка каким-нибудь неизвестным ему пяти словам - он будет долго напрасно мучиться, но свяжите двадцать таких слов с картинками, и он усвоит на лету»</w:t>
      </w:r>
      <w:r w:rsidRPr="001F4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43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К. Д. Ушинский</w:t>
      </w:r>
      <w:r w:rsidRPr="001F43D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1F43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F43DC" w:rsidRPr="00DC23A0" w:rsidRDefault="00702F7D" w:rsidP="00294DBF">
      <w:pPr>
        <w:spacing w:after="0"/>
        <w:jc w:val="both"/>
        <w:rPr>
          <w:rFonts w:ascii="Arial" w:hAnsi="Arial" w:cs="Arial"/>
          <w:color w:val="000000"/>
          <w:sz w:val="24"/>
        </w:rPr>
      </w:pPr>
      <w:r w:rsidRPr="00DC23A0">
        <w:rPr>
          <w:rFonts w:ascii="Arial" w:hAnsi="Arial" w:cs="Arial"/>
          <w:b/>
          <w:color w:val="000000"/>
          <w:sz w:val="24"/>
          <w:shd w:val="clear" w:color="auto" w:fill="FFFFFF"/>
        </w:rPr>
        <w:t>Связная речь</w:t>
      </w:r>
      <w:r w:rsidRPr="00DC23A0">
        <w:rPr>
          <w:rFonts w:ascii="Arial" w:hAnsi="Arial" w:cs="Arial"/>
          <w:color w:val="000000"/>
          <w:sz w:val="24"/>
          <w:shd w:val="clear" w:color="auto" w:fill="FFFFFF"/>
        </w:rPr>
        <w:t xml:space="preserve"> – это развернутое, законченное, композиционно и грамматически оформленное, смысловое и эмоциональное высказывание, состоящее из ряда логически связанных предложений.</w:t>
      </w:r>
      <w:r w:rsidR="00D253ED" w:rsidRPr="00DC23A0">
        <w:rPr>
          <w:rFonts w:ascii="Arial" w:hAnsi="Arial" w:cs="Arial"/>
          <w:color w:val="000000"/>
          <w:sz w:val="24"/>
          <w:shd w:val="clear" w:color="auto" w:fill="FFFFFF"/>
        </w:rPr>
        <w:t> </w:t>
      </w:r>
      <w:r w:rsidR="001F43DC" w:rsidRPr="00DC23A0">
        <w:rPr>
          <w:rFonts w:ascii="Arial" w:hAnsi="Arial" w:cs="Arial"/>
          <w:color w:val="000000"/>
          <w:sz w:val="24"/>
        </w:rPr>
        <w:t xml:space="preserve"> </w:t>
      </w:r>
    </w:p>
    <w:p w:rsidR="00702F7D" w:rsidRPr="00DC23A0" w:rsidRDefault="00702F7D" w:rsidP="00D253ED">
      <w:pPr>
        <w:spacing w:after="0"/>
        <w:jc w:val="both"/>
        <w:rPr>
          <w:rFonts w:ascii="Arial" w:hAnsi="Arial" w:cs="Arial"/>
          <w:b/>
          <w:bCs/>
          <w:color w:val="000000"/>
          <w:sz w:val="24"/>
          <w:bdr w:val="none" w:sz="0" w:space="0" w:color="auto" w:frame="1"/>
          <w:shd w:val="clear" w:color="auto" w:fill="FFFFFF"/>
        </w:rPr>
      </w:pPr>
      <w:r w:rsidRPr="00DC23A0">
        <w:rPr>
          <w:rFonts w:ascii="Arial" w:hAnsi="Arial" w:cs="Arial"/>
          <w:color w:val="000000"/>
          <w:sz w:val="24"/>
          <w:shd w:val="clear" w:color="auto" w:fill="FFFFFF"/>
        </w:rPr>
        <w:t>На сегодняшний день существует множество методик, с помощью которых можно регулировать процесс развития речи у детей, одной из них является метод наглядного мод</w:t>
      </w:r>
      <w:r w:rsidR="00294DBF" w:rsidRPr="00DC23A0">
        <w:rPr>
          <w:rFonts w:ascii="Arial" w:hAnsi="Arial" w:cs="Arial"/>
          <w:color w:val="000000"/>
          <w:sz w:val="24"/>
          <w:shd w:val="clear" w:color="auto" w:fill="FFFFFF"/>
        </w:rPr>
        <w:t>елирования.</w:t>
      </w:r>
    </w:p>
    <w:p w:rsidR="00702F7D" w:rsidRPr="00DC23A0" w:rsidRDefault="00702F7D" w:rsidP="00D253ED">
      <w:pPr>
        <w:spacing w:after="0"/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 w:rsidRPr="00DC23A0">
        <w:rPr>
          <w:rFonts w:ascii="Arial" w:hAnsi="Arial" w:cs="Arial"/>
          <w:b/>
          <w:color w:val="000000"/>
          <w:sz w:val="24"/>
          <w:shd w:val="clear" w:color="auto" w:fill="FFFFFF"/>
        </w:rPr>
        <w:t>"Наглядное моделирование</w:t>
      </w:r>
      <w:r w:rsidRPr="00DC23A0">
        <w:rPr>
          <w:rFonts w:ascii="Arial" w:hAnsi="Arial" w:cs="Arial"/>
          <w:color w:val="000000"/>
          <w:sz w:val="24"/>
          <w:shd w:val="clear" w:color="auto" w:fill="FFFFFF"/>
        </w:rPr>
        <w:t>" - это воспроизведение существенных свойств изучаемого объекта, создание его заместителя и работа с ним.</w:t>
      </w:r>
    </w:p>
    <w:p w:rsidR="00294DBF" w:rsidRPr="00DC23A0" w:rsidRDefault="00294DBF" w:rsidP="00294DBF">
      <w:pPr>
        <w:spacing w:after="0"/>
        <w:jc w:val="both"/>
        <w:rPr>
          <w:rFonts w:ascii="Arial" w:hAnsi="Arial" w:cs="Arial"/>
          <w:color w:val="000000"/>
          <w:sz w:val="24"/>
          <w:shd w:val="clear" w:color="auto" w:fill="FFFFFF"/>
        </w:rPr>
      </w:pPr>
      <w:r w:rsidRPr="00DC23A0">
        <w:rPr>
          <w:rFonts w:ascii="Arial" w:hAnsi="Arial" w:cs="Arial"/>
          <w:color w:val="000000"/>
          <w:sz w:val="24"/>
          <w:shd w:val="clear" w:color="auto" w:fill="FFFFFF"/>
        </w:rPr>
        <w:t>Применение метода наглядного моделирования существенно облегчает процесс овладения детьми навыками связной речи, позволяет успешно преодолевать недостатки в ее развитии</w:t>
      </w:r>
      <w:proofErr w:type="gramStart"/>
      <w:r w:rsidRPr="00DC23A0">
        <w:rPr>
          <w:rFonts w:ascii="Arial" w:hAnsi="Arial" w:cs="Arial"/>
          <w:color w:val="000000"/>
          <w:sz w:val="24"/>
          <w:shd w:val="clear" w:color="auto" w:fill="FFFFFF"/>
        </w:rPr>
        <w:t>.</w:t>
      </w:r>
      <w:proofErr w:type="gramEnd"/>
      <w:r w:rsidRPr="00DC23A0">
        <w:rPr>
          <w:rFonts w:ascii="Arial" w:hAnsi="Arial" w:cs="Arial"/>
          <w:color w:val="000000"/>
          <w:sz w:val="24"/>
        </w:rPr>
        <w:br/>
      </w:r>
      <w:r w:rsidRPr="00DC23A0">
        <w:rPr>
          <w:rFonts w:ascii="Arial" w:hAnsi="Arial" w:cs="Arial"/>
          <w:color w:val="000000"/>
          <w:sz w:val="24"/>
          <w:shd w:val="clear" w:color="auto" w:fill="FFFFFF"/>
        </w:rPr>
        <w:t>Д</w:t>
      </w:r>
      <w:r w:rsidRPr="00DC23A0">
        <w:rPr>
          <w:rFonts w:ascii="Arial" w:hAnsi="Arial" w:cs="Arial"/>
          <w:color w:val="000000"/>
          <w:sz w:val="24"/>
          <w:shd w:val="clear" w:color="auto" w:fill="FFFFFF"/>
        </w:rPr>
        <w:t>е</w:t>
      </w:r>
      <w:r w:rsidRPr="00DC23A0">
        <w:rPr>
          <w:rFonts w:ascii="Arial" w:hAnsi="Arial" w:cs="Arial"/>
          <w:color w:val="000000"/>
          <w:sz w:val="24"/>
          <w:shd w:val="clear" w:color="auto" w:fill="FFFFFF"/>
        </w:rPr>
        <w:t>ти учатся планировать свою речь,</w:t>
      </w:r>
      <w:r w:rsidRPr="00DC23A0">
        <w:rPr>
          <w:rFonts w:ascii="Arial" w:hAnsi="Arial" w:cs="Arial"/>
          <w:color w:val="000000"/>
          <w:sz w:val="24"/>
          <w:shd w:val="clear" w:color="auto" w:fill="FFFFFF"/>
        </w:rPr>
        <w:t> </w:t>
      </w:r>
      <w:r w:rsidRPr="00DC23A0">
        <w:rPr>
          <w:rFonts w:ascii="Arial" w:hAnsi="Arial" w:cs="Arial"/>
          <w:sz w:val="24"/>
        </w:rPr>
        <w:t>обогащают</w:t>
      </w:r>
      <w:r w:rsidRPr="00DC23A0">
        <w:rPr>
          <w:rFonts w:ascii="Arial" w:hAnsi="Arial" w:cs="Arial"/>
          <w:sz w:val="24"/>
        </w:rPr>
        <w:t xml:space="preserve"> </w:t>
      </w:r>
      <w:r w:rsidR="00FE6327" w:rsidRPr="00DC23A0">
        <w:rPr>
          <w:rFonts w:ascii="Arial" w:hAnsi="Arial" w:cs="Arial"/>
          <w:sz w:val="24"/>
        </w:rPr>
        <w:t xml:space="preserve">свой </w:t>
      </w:r>
      <w:r w:rsidRPr="00DC23A0">
        <w:rPr>
          <w:rFonts w:ascii="Arial" w:hAnsi="Arial" w:cs="Arial"/>
          <w:sz w:val="24"/>
        </w:rPr>
        <w:t>словарный  запас</w:t>
      </w:r>
      <w:r w:rsidRPr="00DC23A0">
        <w:rPr>
          <w:rFonts w:ascii="Arial" w:hAnsi="Arial" w:cs="Arial"/>
          <w:sz w:val="24"/>
        </w:rPr>
        <w:t>, закрепляют</w:t>
      </w:r>
      <w:r w:rsidRPr="00DC23A0">
        <w:rPr>
          <w:rFonts w:ascii="Arial" w:hAnsi="Arial" w:cs="Arial"/>
          <w:sz w:val="24"/>
        </w:rPr>
        <w:t xml:space="preserve"> н</w:t>
      </w:r>
      <w:r w:rsidRPr="00DC23A0">
        <w:rPr>
          <w:rFonts w:ascii="Arial" w:hAnsi="Arial" w:cs="Arial"/>
          <w:sz w:val="24"/>
        </w:rPr>
        <w:t>авыки словообразования, у них формируется  и совершенствуется</w:t>
      </w:r>
      <w:r w:rsidRPr="00DC23A0">
        <w:rPr>
          <w:rFonts w:ascii="Arial" w:hAnsi="Arial" w:cs="Arial"/>
          <w:sz w:val="24"/>
        </w:rPr>
        <w:t xml:space="preserve"> </w:t>
      </w:r>
      <w:r w:rsidRPr="00DC23A0">
        <w:rPr>
          <w:rFonts w:ascii="Arial" w:hAnsi="Arial" w:cs="Arial"/>
          <w:sz w:val="24"/>
        </w:rPr>
        <w:t>умение</w:t>
      </w:r>
      <w:r w:rsidRPr="00DC23A0">
        <w:rPr>
          <w:rFonts w:ascii="Arial" w:hAnsi="Arial" w:cs="Arial"/>
          <w:sz w:val="24"/>
        </w:rPr>
        <w:t xml:space="preserve"> описывать предметы, составлять рассказы</w:t>
      </w:r>
      <w:r w:rsidRPr="00DC23A0">
        <w:rPr>
          <w:rFonts w:ascii="Arial" w:hAnsi="Arial" w:cs="Arial"/>
          <w:sz w:val="24"/>
        </w:rPr>
        <w:t>.</w:t>
      </w:r>
    </w:p>
    <w:p w:rsidR="00B76A1E" w:rsidRDefault="001F43DC" w:rsidP="00294DBF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DC23A0">
        <w:rPr>
          <w:rFonts w:ascii="Arial" w:hAnsi="Arial" w:cs="Arial"/>
          <w:sz w:val="24"/>
        </w:rPr>
        <w:t>В качестве условных заместителей (элементов модели) могут выступать символы разнообразного характера: </w:t>
      </w:r>
    </w:p>
    <w:p w:rsidR="00DC23A0" w:rsidRPr="00DC23A0" w:rsidRDefault="00DC23A0" w:rsidP="00294DBF">
      <w:pPr>
        <w:spacing w:after="0"/>
        <w:ind w:firstLine="426"/>
        <w:jc w:val="both"/>
        <w:rPr>
          <w:rFonts w:ascii="Arial" w:hAnsi="Arial" w:cs="Arial"/>
          <w:sz w:val="24"/>
        </w:rPr>
      </w:pPr>
    </w:p>
    <w:p w:rsidR="00294DBF" w:rsidRDefault="00294DBF" w:rsidP="00294DBF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400800" cy="5238750"/>
            <wp:effectExtent l="0" t="0" r="0" b="0"/>
            <wp:docPr id="8" name="Рисунок 8" descr="D:\Диск Е\Работа\воспитательская работа\наглядное моделирование\геометрические фигуры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Е\Работа\воспитательская работа\наглядное моделирование\геометрические фигуры\img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89" cy="523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A0" w:rsidRDefault="00DC23A0" w:rsidP="00294DBF">
      <w:pPr>
        <w:spacing w:after="0"/>
        <w:ind w:firstLine="426"/>
        <w:jc w:val="both"/>
        <w:rPr>
          <w:rFonts w:ascii="Arial" w:hAnsi="Arial" w:cs="Arial"/>
        </w:rPr>
      </w:pPr>
    </w:p>
    <w:p w:rsidR="00DC23A0" w:rsidRDefault="00DC23A0" w:rsidP="00294DBF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1222D169" wp14:editId="5CC85820">
            <wp:extent cx="6429375" cy="4822031"/>
            <wp:effectExtent l="0" t="0" r="0" b="0"/>
            <wp:docPr id="15" name="Рисунок 15" descr="D:\Диск Е\Работа\воспитательская работа\наглядное моделирование\геометрические фигуры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к Е\Работа\воспитательская работа\наглядное моделирование\геометрические фигуры\img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431" cy="48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AC5" w:rsidRDefault="00435AC5" w:rsidP="00294DBF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C23A0">
        <w:rPr>
          <w:rFonts w:ascii="Arial" w:hAnsi="Arial" w:cs="Arial"/>
          <w:noProof/>
          <w:lang w:eastAsia="ru-RU"/>
        </w:rPr>
        <w:drawing>
          <wp:inline distT="0" distB="0" distL="0" distR="0">
            <wp:extent cx="6391275" cy="4819650"/>
            <wp:effectExtent l="0" t="0" r="9525" b="0"/>
            <wp:docPr id="12" name="Рисунок 12" descr="D:\Диск Е\Работа\воспитательская работа\наглядное моделирование\геометрические фигуры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Е\Работа\воспитательская работа\наглядное моделирование\геометрические фигуры\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90" cy="482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BF" w:rsidRDefault="00294DBF" w:rsidP="00294DBF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91275" cy="4991100"/>
            <wp:effectExtent l="0" t="0" r="9525" b="0"/>
            <wp:docPr id="9" name="Рисунок 9" descr="D:\Диск Е\Работа\воспитательская работа\наглядное моделирование\геометрические фигуры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Е\Работа\воспитательская работа\наглядное моделирование\геометрические фигуры\img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768" cy="4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A0" w:rsidRDefault="00DC23A0" w:rsidP="00DC23A0">
      <w:pPr>
        <w:spacing w:after="0"/>
        <w:jc w:val="both"/>
        <w:rPr>
          <w:rFonts w:ascii="Arial" w:hAnsi="Arial" w:cs="Arial"/>
        </w:rPr>
      </w:pPr>
    </w:p>
    <w:p w:rsidR="00DC23A0" w:rsidRPr="00DC23A0" w:rsidRDefault="00294DBF" w:rsidP="00DC23A0">
      <w:pPr>
        <w:spacing w:after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BF6FAD6" wp14:editId="7D01CCCA">
            <wp:extent cx="6477000" cy="4876800"/>
            <wp:effectExtent l="0" t="0" r="0" b="0"/>
            <wp:docPr id="10" name="Рисунок 10" descr="D:\Диск Е\Работа\воспитательская работа\наглядное моделирование\геометрические фигуры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Е\Работа\воспитательская работа\наглядное моделирование\геометрические фигуры\img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99" cy="487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A0" w:rsidRPr="00DC23A0" w:rsidRDefault="00DC23A0" w:rsidP="00DC23A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3A0">
        <w:rPr>
          <w:rFonts w:ascii="Arial" w:eastAsia="Times New Roman" w:hAnsi="Arial" w:cs="Arial"/>
          <w:b/>
          <w:color w:val="000000"/>
          <w:sz w:val="28"/>
          <w:szCs w:val="23"/>
          <w:shd w:val="clear" w:color="auto" w:fill="FFFFFF"/>
          <w:lang w:eastAsia="ru-RU"/>
        </w:rPr>
        <w:lastRenderedPageBreak/>
        <w:t>Моделирование по сказке «Кот, петух и лиса».</w:t>
      </w:r>
      <w:r w:rsidRPr="00DC23A0">
        <w:rPr>
          <w:rFonts w:ascii="Arial" w:eastAsia="Times New Roman" w:hAnsi="Arial" w:cs="Arial"/>
          <w:b/>
          <w:color w:val="000000"/>
          <w:sz w:val="28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Чтение сказки. 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Беседа по сказке: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Кто жил в домике?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Что наказывал котик петушку, когда уходил в лес?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Кто хотел утащить петушка?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Какую песенку пела лисичка? 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 петушок звал котика?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Как котик спас петушка?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А теперь давайте поиграем в сказку. Посмотрите сколько у меня фигурок</w:t>
      </w:r>
      <w:proofErr w:type="gramStart"/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</w:t>
      </w:r>
      <w:proofErr w:type="gramEnd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ассматривание и называние геометрических фигур)</w:t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Пусть квадрат будет избушкой в которой живут кот с петушком. Какая фигурка будет котиком? Почему котик – серый кружок? </w:t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(Потому что котик такого же цвета – серый).</w:t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Какая фигурка будет петушком? Почему петушок – это красный треугольник? </w:t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(Потому что у петушка красный гребешок и красная бородка)</w:t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Кем же будет оранжевый треугольник? Почему лисичка – большой оранжевый треугольник? </w:t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(Потому что ли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сичка рыжая и по размеру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больше</w:t>
      </w:r>
      <w:proofErr w:type="gramStart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,ч</w:t>
      </w:r>
      <w:proofErr w:type="gramEnd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ем</w:t>
      </w:r>
      <w:proofErr w:type="spellEnd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петушок и котик).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Рассказывание сказки с использованием геометрических фигур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Жили в домике петушок и котик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(в квадрат помещаются круг, треугольник)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Ушел котик из домика на охоту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</w:t>
      </w:r>
      <w:proofErr w:type="gramEnd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квадрате остается треугольник, круг убирается)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лиса тут как тут.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(рядом с квадратом выкладывается оранжевый треугольник)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Схватила лиса петушка и понесла.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(красный треугольник помещается на оранжевый)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Лиса несет петушка</w:t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а котик их догоняет.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(рядом с оранжевым треугольником выкладывается серый кружок)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Отн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ял котик петушка и принес домой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Start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</w:t>
      </w:r>
      <w:proofErr w:type="gramEnd"/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расный треугольник перемещаем на серый круг и выкладываем квадрат)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(дети по показу выполняют действия с геометрическими фигурами)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Игра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фигурками может продолжаться</w:t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пока сохраняется интерес.</w:t>
      </w:r>
      <w:r w:rsidRPr="00DC23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C23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Рассказывание сказки с опорой на рамки </w:t>
      </w:r>
    </w:p>
    <w:p w:rsidR="00DC23A0" w:rsidRDefault="00DC23A0" w:rsidP="00DC2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534150" cy="1543050"/>
            <wp:effectExtent l="0" t="0" r="0" b="0"/>
            <wp:docPr id="14" name="Рисунок 14" descr="http://ped-kopilka.ru/upload/blogs2/2017/3/50617_ffe9cc8732d19fd2fd43c8bfd5a0ec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7/3/50617_ffe9cc8732d19fd2fd43c8bfd5a0ec9f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A0" w:rsidRDefault="00DC23A0" w:rsidP="00DC2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C23A0" w:rsidRDefault="00DC23A0" w:rsidP="00DC23A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734175" cy="5200650"/>
            <wp:effectExtent l="0" t="0" r="9525" b="0"/>
            <wp:docPr id="17" name="Рисунок 17" descr="D:\Диск Е\Работа\воспитательская работа\наглядное моделирование\геометрические фигуры\img_user_file_58cc04a7e83b4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к Е\Работа\воспитательская работа\наглядное моделирование\геометрические фигуры\img_user_file_58cc04a7e83b4_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22" cy="52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3A0" w:rsidRPr="00DC23A0" w:rsidRDefault="00DC23A0" w:rsidP="00DC23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759E6B" wp14:editId="2B4B4A0F">
            <wp:extent cx="5619750" cy="4724400"/>
            <wp:effectExtent l="0" t="0" r="0" b="0"/>
            <wp:docPr id="16" name="Рисунок 16" descr="C:\Users\Пользователь\AppData\Local\Microsoft\Windows\INetCache\Content.Word\Mnemotablicy_po_skazkam_9_281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INetCache\Content.Word\Mnemotablicy_po_skazkam_9_281953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3A0" w:rsidRPr="00DC23A0" w:rsidSect="00294DBF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8B7"/>
    <w:rsid w:val="001F43DC"/>
    <w:rsid w:val="00294DBF"/>
    <w:rsid w:val="00435AC5"/>
    <w:rsid w:val="00574620"/>
    <w:rsid w:val="00702F7D"/>
    <w:rsid w:val="00B76A1E"/>
    <w:rsid w:val="00B775AF"/>
    <w:rsid w:val="00C228B7"/>
    <w:rsid w:val="00D253ED"/>
    <w:rsid w:val="00DC23A0"/>
    <w:rsid w:val="00F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53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7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53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7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20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2018-10-25T19:20:00Z</dcterms:created>
  <dcterms:modified xsi:type="dcterms:W3CDTF">2018-10-25T19:27:00Z</dcterms:modified>
</cp:coreProperties>
</file>